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B001" w14:textId="77777777" w:rsidR="003A702B" w:rsidRDefault="003A702B" w:rsidP="0032429C">
      <w:pPr>
        <w:pStyle w:val="Corpotesto"/>
        <w:spacing w:after="0" w:line="240" w:lineRule="auto"/>
        <w:ind w:firstLine="397"/>
        <w:jc w:val="both"/>
        <w:rPr>
          <w:rFonts w:ascii="Arial" w:hAnsi="Arial"/>
          <w:b/>
          <w:i/>
        </w:rPr>
      </w:pPr>
    </w:p>
    <w:p w14:paraId="74047DC3" w14:textId="77777777" w:rsidR="003A702B" w:rsidRDefault="003A702B" w:rsidP="0032429C">
      <w:pPr>
        <w:pStyle w:val="Corpotesto"/>
        <w:spacing w:after="0" w:line="240" w:lineRule="auto"/>
        <w:ind w:firstLine="397"/>
        <w:jc w:val="both"/>
        <w:rPr>
          <w:rFonts w:ascii="Arial" w:hAnsi="Arial"/>
          <w:b/>
          <w:i/>
        </w:rPr>
      </w:pPr>
    </w:p>
    <w:p w14:paraId="647FE1A5" w14:textId="77777777" w:rsidR="003A702B" w:rsidRDefault="003A702B" w:rsidP="0032429C">
      <w:pPr>
        <w:pStyle w:val="Corpotesto"/>
        <w:spacing w:after="0" w:line="240" w:lineRule="auto"/>
        <w:ind w:firstLine="397"/>
        <w:jc w:val="both"/>
        <w:rPr>
          <w:rFonts w:ascii="Arial" w:hAnsi="Arial"/>
          <w:b/>
          <w:i/>
        </w:rPr>
      </w:pPr>
    </w:p>
    <w:p w14:paraId="4101A276" w14:textId="77777777" w:rsidR="003A702B" w:rsidRDefault="003A702B" w:rsidP="0032429C">
      <w:pPr>
        <w:pStyle w:val="Corpotesto"/>
        <w:spacing w:after="0" w:line="240" w:lineRule="auto"/>
        <w:ind w:firstLine="397"/>
        <w:jc w:val="both"/>
        <w:rPr>
          <w:rFonts w:ascii="Arial" w:hAnsi="Arial"/>
          <w:b/>
          <w:i/>
        </w:rPr>
      </w:pPr>
    </w:p>
    <w:p w14:paraId="787C625F" w14:textId="77777777" w:rsidR="00572450" w:rsidRDefault="00572450" w:rsidP="0032429C">
      <w:pPr>
        <w:spacing w:before="480" w:after="100" w:afterAutospacing="1" w:line="360" w:lineRule="auto"/>
        <w:jc w:val="center"/>
        <w:rPr>
          <w:rFonts w:ascii="Arial" w:hAnsi="Arial" w:cs="Arial"/>
          <w:b/>
          <w:sz w:val="50"/>
          <w:szCs w:val="50"/>
        </w:rPr>
      </w:pPr>
    </w:p>
    <w:p w14:paraId="32A286C9" w14:textId="4613965E" w:rsidR="00B62F71" w:rsidRPr="007C0246" w:rsidRDefault="00B62F71" w:rsidP="0032429C">
      <w:pPr>
        <w:spacing w:before="480" w:after="100" w:afterAutospacing="1" w:line="360" w:lineRule="auto"/>
        <w:jc w:val="center"/>
        <w:rPr>
          <w:rFonts w:ascii="Arial" w:hAnsi="Arial" w:cs="Arial"/>
          <w:b/>
          <w:sz w:val="50"/>
          <w:szCs w:val="50"/>
        </w:rPr>
      </w:pPr>
      <w:r w:rsidRPr="007C0246">
        <w:rPr>
          <w:rFonts w:ascii="Arial" w:hAnsi="Arial" w:cs="Arial"/>
          <w:b/>
          <w:sz w:val="50"/>
          <w:szCs w:val="50"/>
        </w:rPr>
        <w:t>SISTEMA DI GESTIONE PER LA QUALITA’</w:t>
      </w:r>
    </w:p>
    <w:p w14:paraId="201996D4" w14:textId="77777777" w:rsidR="00B62F71" w:rsidRPr="007C0246" w:rsidRDefault="00B62F71" w:rsidP="0032429C">
      <w:pPr>
        <w:spacing w:before="480" w:after="100" w:afterAutospacing="1" w:line="360" w:lineRule="auto"/>
        <w:jc w:val="center"/>
        <w:rPr>
          <w:rFonts w:ascii="Arial" w:hAnsi="Arial" w:cs="Arial"/>
          <w:b/>
          <w:sz w:val="50"/>
          <w:szCs w:val="50"/>
        </w:rPr>
      </w:pPr>
      <w:r w:rsidRPr="007C0246">
        <w:rPr>
          <w:rFonts w:ascii="Arial" w:hAnsi="Arial" w:cs="Arial"/>
          <w:b/>
          <w:sz w:val="50"/>
          <w:szCs w:val="50"/>
        </w:rPr>
        <w:t>UNI EN ISO 9001:2015</w:t>
      </w:r>
    </w:p>
    <w:p w14:paraId="10BBF346" w14:textId="70B1BAE6" w:rsidR="00B62F71" w:rsidRPr="007C0246" w:rsidRDefault="00937AEC" w:rsidP="0032429C">
      <w:pPr>
        <w:jc w:val="center"/>
        <w:rPr>
          <w:rFonts w:ascii="Arial" w:hAnsi="Arial" w:cs="Arial"/>
          <w:b/>
          <w:bCs/>
          <w:color w:val="0070C0"/>
          <w:sz w:val="40"/>
          <w:szCs w:val="40"/>
        </w:rPr>
      </w:pPr>
      <w:r>
        <w:rPr>
          <w:rFonts w:ascii="Arial" w:hAnsi="Arial" w:cs="Arial"/>
          <w:b/>
          <w:bCs/>
          <w:color w:val="0070C0"/>
          <w:sz w:val="40"/>
          <w:szCs w:val="40"/>
        </w:rPr>
        <w:t xml:space="preserve">Allegato - </w:t>
      </w:r>
      <w:r w:rsidR="00B62F71" w:rsidRPr="007C0246">
        <w:rPr>
          <w:rFonts w:ascii="Arial" w:hAnsi="Arial" w:cs="Arial"/>
          <w:b/>
          <w:bCs/>
          <w:color w:val="0070C0"/>
          <w:sz w:val="40"/>
          <w:szCs w:val="40"/>
        </w:rPr>
        <w:t xml:space="preserve">Capitolo </w:t>
      </w:r>
      <w:r w:rsidR="00B62F71">
        <w:rPr>
          <w:rFonts w:ascii="Arial" w:hAnsi="Arial" w:cs="Arial"/>
          <w:b/>
          <w:bCs/>
          <w:color w:val="0070C0"/>
          <w:sz w:val="40"/>
          <w:szCs w:val="40"/>
        </w:rPr>
        <w:t>5</w:t>
      </w:r>
      <w:r w:rsidR="00B62F71" w:rsidRPr="007C0246">
        <w:rPr>
          <w:rFonts w:ascii="Arial" w:hAnsi="Arial" w:cs="Arial"/>
          <w:b/>
          <w:bCs/>
          <w:color w:val="0070C0"/>
          <w:sz w:val="40"/>
          <w:szCs w:val="40"/>
        </w:rPr>
        <w:t>.2</w:t>
      </w:r>
      <w:r w:rsidR="00587288">
        <w:rPr>
          <w:rFonts w:ascii="Arial" w:hAnsi="Arial" w:cs="Arial"/>
          <w:b/>
          <w:bCs/>
          <w:color w:val="0070C0"/>
          <w:sz w:val="40"/>
          <w:szCs w:val="40"/>
        </w:rPr>
        <w:t>.1 – 5.2.2</w:t>
      </w:r>
    </w:p>
    <w:p w14:paraId="15707702" w14:textId="77777777" w:rsidR="00B62F71" w:rsidRPr="007C0246" w:rsidRDefault="00B62F71" w:rsidP="0032429C">
      <w:pPr>
        <w:jc w:val="center"/>
        <w:rPr>
          <w:rFonts w:ascii="Arial" w:hAnsi="Arial" w:cs="Arial"/>
          <w:b/>
          <w:bCs/>
          <w:sz w:val="40"/>
          <w:szCs w:val="40"/>
        </w:rPr>
      </w:pPr>
    </w:p>
    <w:p w14:paraId="16925282" w14:textId="735AAAD8" w:rsidR="00B62F71" w:rsidRPr="007C0246" w:rsidRDefault="00DB7BAE" w:rsidP="0032429C">
      <w:pPr>
        <w:jc w:val="center"/>
        <w:rPr>
          <w:rFonts w:ascii="Arial" w:hAnsi="Arial" w:cs="Arial"/>
          <w:b/>
          <w:bCs/>
          <w:sz w:val="40"/>
          <w:szCs w:val="40"/>
          <w:u w:val="single"/>
        </w:rPr>
      </w:pPr>
      <w:r>
        <w:rPr>
          <w:rFonts w:ascii="Arial" w:hAnsi="Arial" w:cs="Arial"/>
          <w:b/>
          <w:bCs/>
          <w:sz w:val="40"/>
          <w:szCs w:val="40"/>
          <w:u w:val="single"/>
        </w:rPr>
        <w:t xml:space="preserve">Stabilire e comunicare </w:t>
      </w:r>
      <w:r w:rsidR="00587288">
        <w:rPr>
          <w:rFonts w:ascii="Arial" w:hAnsi="Arial" w:cs="Arial"/>
          <w:b/>
          <w:bCs/>
          <w:sz w:val="40"/>
          <w:szCs w:val="40"/>
          <w:u w:val="single"/>
        </w:rPr>
        <w:t>la P</w:t>
      </w:r>
      <w:r w:rsidR="00B62F71">
        <w:rPr>
          <w:rFonts w:ascii="Arial" w:hAnsi="Arial" w:cs="Arial"/>
          <w:b/>
          <w:bCs/>
          <w:sz w:val="40"/>
          <w:szCs w:val="40"/>
          <w:u w:val="single"/>
        </w:rPr>
        <w:t>olitica per la Qualità</w:t>
      </w:r>
      <w:r w:rsidR="00572450">
        <w:rPr>
          <w:rFonts w:ascii="Arial" w:hAnsi="Arial" w:cs="Arial"/>
          <w:b/>
          <w:bCs/>
          <w:sz w:val="40"/>
          <w:szCs w:val="40"/>
          <w:u w:val="single"/>
        </w:rPr>
        <w:t xml:space="preserve"> </w:t>
      </w:r>
    </w:p>
    <w:p w14:paraId="17EA671B" w14:textId="77777777" w:rsidR="003A702B" w:rsidRPr="00B62F71" w:rsidRDefault="003A702B" w:rsidP="0032429C">
      <w:pPr>
        <w:pStyle w:val="Corpotesto"/>
        <w:spacing w:after="0" w:line="240" w:lineRule="auto"/>
        <w:ind w:firstLine="397"/>
        <w:jc w:val="both"/>
        <w:rPr>
          <w:rFonts w:ascii="Arial" w:hAnsi="Arial"/>
          <w:bCs/>
          <w:iCs/>
        </w:rPr>
      </w:pPr>
    </w:p>
    <w:p w14:paraId="1A7A85BF" w14:textId="77777777" w:rsidR="003A702B" w:rsidRDefault="003A702B" w:rsidP="0032429C">
      <w:pPr>
        <w:pStyle w:val="Corpotesto"/>
        <w:spacing w:after="0" w:line="240" w:lineRule="auto"/>
        <w:ind w:firstLine="397"/>
        <w:jc w:val="both"/>
        <w:rPr>
          <w:rFonts w:ascii="Arial" w:hAnsi="Arial"/>
          <w:b/>
          <w:i/>
        </w:rPr>
      </w:pPr>
    </w:p>
    <w:p w14:paraId="16585498" w14:textId="77777777" w:rsidR="003A702B" w:rsidRDefault="003A702B" w:rsidP="0032429C">
      <w:pPr>
        <w:pStyle w:val="Corpotesto"/>
        <w:spacing w:after="0" w:line="240" w:lineRule="auto"/>
        <w:ind w:firstLine="397"/>
        <w:jc w:val="both"/>
        <w:rPr>
          <w:rFonts w:ascii="Arial" w:hAnsi="Arial"/>
          <w:b/>
          <w:i/>
        </w:rPr>
      </w:pPr>
    </w:p>
    <w:p w14:paraId="2CBD93B6" w14:textId="77777777" w:rsidR="003A702B" w:rsidRDefault="003A702B" w:rsidP="0032429C">
      <w:pPr>
        <w:pStyle w:val="Corpotesto"/>
        <w:spacing w:after="0" w:line="240" w:lineRule="auto"/>
        <w:ind w:firstLine="397"/>
        <w:jc w:val="both"/>
        <w:rPr>
          <w:rFonts w:ascii="Arial" w:hAnsi="Arial"/>
          <w:b/>
          <w:i/>
        </w:rPr>
      </w:pPr>
    </w:p>
    <w:p w14:paraId="2E6E1151" w14:textId="77777777" w:rsidR="003A702B" w:rsidRDefault="003A702B" w:rsidP="0032429C">
      <w:pPr>
        <w:pStyle w:val="Corpotesto"/>
        <w:spacing w:after="0" w:line="240" w:lineRule="auto"/>
        <w:ind w:firstLine="397"/>
        <w:jc w:val="both"/>
        <w:rPr>
          <w:rFonts w:ascii="Arial" w:hAnsi="Arial"/>
          <w:b/>
          <w:i/>
        </w:rPr>
      </w:pPr>
    </w:p>
    <w:p w14:paraId="0F5DBC9E" w14:textId="77777777" w:rsidR="003A702B" w:rsidRDefault="003A702B" w:rsidP="0032429C">
      <w:pPr>
        <w:pStyle w:val="Corpotesto"/>
        <w:spacing w:after="0" w:line="240" w:lineRule="auto"/>
        <w:ind w:firstLine="397"/>
        <w:jc w:val="both"/>
        <w:rPr>
          <w:rFonts w:ascii="Arial" w:hAnsi="Arial"/>
          <w:b/>
          <w:i/>
        </w:rPr>
      </w:pPr>
    </w:p>
    <w:p w14:paraId="6928FB18" w14:textId="77777777" w:rsidR="003A702B" w:rsidRDefault="003A702B" w:rsidP="0032429C">
      <w:pPr>
        <w:pStyle w:val="Corpotesto"/>
        <w:spacing w:after="0" w:line="240" w:lineRule="auto"/>
        <w:ind w:firstLine="397"/>
        <w:jc w:val="both"/>
        <w:rPr>
          <w:rFonts w:ascii="Arial" w:hAnsi="Arial"/>
          <w:b/>
          <w:i/>
        </w:rPr>
      </w:pPr>
    </w:p>
    <w:p w14:paraId="793BB457" w14:textId="77777777" w:rsidR="003A702B" w:rsidRDefault="003A702B" w:rsidP="0032429C">
      <w:pPr>
        <w:pStyle w:val="Corpotesto"/>
        <w:spacing w:after="0" w:line="240" w:lineRule="auto"/>
        <w:ind w:firstLine="397"/>
        <w:jc w:val="both"/>
        <w:rPr>
          <w:rFonts w:ascii="Arial" w:hAnsi="Arial"/>
          <w:b/>
          <w:i/>
        </w:rPr>
      </w:pPr>
    </w:p>
    <w:p w14:paraId="61622872" w14:textId="77777777" w:rsidR="003A702B" w:rsidRDefault="003A702B" w:rsidP="0032429C">
      <w:pPr>
        <w:pStyle w:val="Corpotesto"/>
        <w:spacing w:after="0" w:line="240" w:lineRule="auto"/>
        <w:ind w:firstLine="397"/>
        <w:jc w:val="both"/>
        <w:rPr>
          <w:rFonts w:ascii="Arial" w:hAnsi="Arial"/>
          <w:b/>
          <w:i/>
        </w:rPr>
      </w:pPr>
    </w:p>
    <w:tbl>
      <w:tblPr>
        <w:tblpPr w:leftFromText="141" w:rightFromText="141" w:vertAnchor="text" w:horzAnchor="margin" w:tblpXSpec="center" w:tblpY="-21"/>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003"/>
        <w:gridCol w:w="3827"/>
        <w:gridCol w:w="2274"/>
        <w:gridCol w:w="1911"/>
      </w:tblGrid>
      <w:tr w:rsidR="00572450" w:rsidRPr="007C0246" w14:paraId="0E1EC331" w14:textId="77777777" w:rsidTr="000154B7">
        <w:tc>
          <w:tcPr>
            <w:tcW w:w="1555" w:type="dxa"/>
            <w:vAlign w:val="center"/>
          </w:tcPr>
          <w:p w14:paraId="1DECB14E" w14:textId="77777777" w:rsidR="00572450" w:rsidRPr="007C0246" w:rsidRDefault="00572450" w:rsidP="0032429C">
            <w:pPr>
              <w:jc w:val="center"/>
              <w:rPr>
                <w:rFonts w:ascii="Arial" w:hAnsi="Arial" w:cs="Arial"/>
                <w:b/>
                <w:bCs/>
              </w:rPr>
            </w:pPr>
          </w:p>
        </w:tc>
        <w:tc>
          <w:tcPr>
            <w:tcW w:w="1003" w:type="dxa"/>
            <w:vAlign w:val="center"/>
          </w:tcPr>
          <w:p w14:paraId="1C5AC472" w14:textId="77777777" w:rsidR="00572450" w:rsidRPr="007C0246" w:rsidRDefault="00572450" w:rsidP="0032429C">
            <w:pPr>
              <w:jc w:val="center"/>
              <w:rPr>
                <w:rFonts w:ascii="Arial" w:hAnsi="Arial" w:cs="Arial"/>
                <w:b/>
                <w:bCs/>
              </w:rPr>
            </w:pPr>
          </w:p>
        </w:tc>
        <w:tc>
          <w:tcPr>
            <w:tcW w:w="3827" w:type="dxa"/>
            <w:vAlign w:val="center"/>
          </w:tcPr>
          <w:p w14:paraId="612F0B59" w14:textId="77777777" w:rsidR="00572450" w:rsidRPr="007C0246" w:rsidRDefault="00572450" w:rsidP="0032429C">
            <w:pPr>
              <w:jc w:val="center"/>
              <w:rPr>
                <w:rFonts w:ascii="Arial" w:hAnsi="Arial" w:cs="Arial"/>
                <w:b/>
                <w:bCs/>
              </w:rPr>
            </w:pPr>
          </w:p>
        </w:tc>
        <w:tc>
          <w:tcPr>
            <w:tcW w:w="2274" w:type="dxa"/>
            <w:vAlign w:val="center"/>
          </w:tcPr>
          <w:p w14:paraId="64D34F8A" w14:textId="77777777" w:rsidR="00572450" w:rsidRPr="007C0246" w:rsidRDefault="00572450" w:rsidP="0032429C">
            <w:pPr>
              <w:jc w:val="center"/>
              <w:rPr>
                <w:rFonts w:ascii="Arial" w:hAnsi="Arial" w:cs="Arial"/>
                <w:b/>
                <w:bCs/>
              </w:rPr>
            </w:pPr>
            <w:r w:rsidRPr="007C0246">
              <w:rPr>
                <w:rFonts w:ascii="Arial" w:hAnsi="Arial" w:cs="Arial"/>
                <w:b/>
                <w:bCs/>
              </w:rPr>
              <w:t>RGQ</w:t>
            </w:r>
          </w:p>
        </w:tc>
        <w:tc>
          <w:tcPr>
            <w:tcW w:w="1911" w:type="dxa"/>
            <w:vAlign w:val="center"/>
          </w:tcPr>
          <w:p w14:paraId="199F44CA" w14:textId="77777777" w:rsidR="00572450" w:rsidRPr="007C0246" w:rsidRDefault="00572450" w:rsidP="0032429C">
            <w:pPr>
              <w:jc w:val="center"/>
              <w:rPr>
                <w:rFonts w:ascii="Arial" w:hAnsi="Arial" w:cs="Arial"/>
                <w:b/>
                <w:bCs/>
              </w:rPr>
            </w:pPr>
            <w:r w:rsidRPr="007C0246">
              <w:rPr>
                <w:rFonts w:ascii="Arial" w:hAnsi="Arial" w:cs="Arial"/>
                <w:b/>
                <w:bCs/>
              </w:rPr>
              <w:t>DIR</w:t>
            </w:r>
          </w:p>
        </w:tc>
      </w:tr>
      <w:tr w:rsidR="00572450" w:rsidRPr="007C0246" w14:paraId="5DB857C2" w14:textId="77777777" w:rsidTr="000154B7">
        <w:tc>
          <w:tcPr>
            <w:tcW w:w="1555" w:type="dxa"/>
            <w:vAlign w:val="center"/>
          </w:tcPr>
          <w:p w14:paraId="4D32DF0E" w14:textId="6FDB7A70" w:rsidR="00572450" w:rsidRPr="007C0246" w:rsidRDefault="00572450" w:rsidP="0032429C">
            <w:pPr>
              <w:jc w:val="center"/>
              <w:rPr>
                <w:rFonts w:ascii="Arial" w:hAnsi="Arial" w:cs="Arial"/>
              </w:rPr>
            </w:pPr>
            <w:r w:rsidRPr="00CD3D3E">
              <w:rPr>
                <w:rFonts w:ascii="Arial" w:hAnsi="Arial" w:cs="Arial"/>
              </w:rPr>
              <w:t>02/0</w:t>
            </w:r>
            <w:r w:rsidR="008A4CFC">
              <w:rPr>
                <w:rFonts w:ascii="Arial" w:hAnsi="Arial" w:cs="Arial"/>
              </w:rPr>
              <w:t>4</w:t>
            </w:r>
            <w:r w:rsidRPr="00CD3D3E">
              <w:rPr>
                <w:rFonts w:ascii="Arial" w:hAnsi="Arial" w:cs="Arial"/>
              </w:rPr>
              <w:t>/2020</w:t>
            </w:r>
          </w:p>
        </w:tc>
        <w:tc>
          <w:tcPr>
            <w:tcW w:w="1003" w:type="dxa"/>
            <w:vAlign w:val="center"/>
          </w:tcPr>
          <w:p w14:paraId="33A3F507" w14:textId="77777777" w:rsidR="00572450" w:rsidRPr="004C1D55" w:rsidRDefault="00572450" w:rsidP="0032429C">
            <w:pPr>
              <w:jc w:val="center"/>
              <w:rPr>
                <w:rFonts w:ascii="Arial" w:hAnsi="Arial" w:cs="Arial"/>
              </w:rPr>
            </w:pPr>
            <w:r w:rsidRPr="004C1D55">
              <w:rPr>
                <w:rFonts w:ascii="Arial" w:hAnsi="Arial" w:cs="Arial"/>
              </w:rPr>
              <w:t>06</w:t>
            </w:r>
          </w:p>
        </w:tc>
        <w:tc>
          <w:tcPr>
            <w:tcW w:w="3827" w:type="dxa"/>
            <w:vAlign w:val="center"/>
          </w:tcPr>
          <w:p w14:paraId="33FBD853" w14:textId="77777777" w:rsidR="00572450" w:rsidRPr="007C0246" w:rsidRDefault="00572450" w:rsidP="0032429C">
            <w:pPr>
              <w:jc w:val="center"/>
              <w:rPr>
                <w:rFonts w:ascii="Arial" w:hAnsi="Arial" w:cs="Arial"/>
              </w:rPr>
            </w:pPr>
            <w:r>
              <w:rPr>
                <w:rFonts w:ascii="Arial" w:hAnsi="Arial" w:cs="Arial"/>
              </w:rPr>
              <w:t>Revisione della Politica</w:t>
            </w:r>
          </w:p>
        </w:tc>
        <w:tc>
          <w:tcPr>
            <w:tcW w:w="2274" w:type="dxa"/>
            <w:vAlign w:val="center"/>
          </w:tcPr>
          <w:p w14:paraId="5FA6A644" w14:textId="4310E426" w:rsidR="00572450" w:rsidRPr="007C0246" w:rsidRDefault="008A4CFC" w:rsidP="0032429C">
            <w:pPr>
              <w:jc w:val="center"/>
              <w:rPr>
                <w:rFonts w:ascii="Arial" w:hAnsi="Arial" w:cs="Arial"/>
              </w:rPr>
            </w:pPr>
            <w:r>
              <w:rPr>
                <w:rFonts w:ascii="Arial" w:hAnsi="Arial" w:cs="Arial"/>
              </w:rPr>
              <w:t>Michele Talo</w:t>
            </w:r>
          </w:p>
        </w:tc>
        <w:tc>
          <w:tcPr>
            <w:tcW w:w="1911" w:type="dxa"/>
            <w:vAlign w:val="center"/>
          </w:tcPr>
          <w:p w14:paraId="17456ECC" w14:textId="77777777" w:rsidR="00572450" w:rsidRPr="007C0246" w:rsidRDefault="00572450" w:rsidP="0032429C">
            <w:pPr>
              <w:jc w:val="center"/>
              <w:rPr>
                <w:rFonts w:ascii="Arial" w:hAnsi="Arial" w:cs="Arial"/>
              </w:rPr>
            </w:pPr>
            <w:r>
              <w:rPr>
                <w:rFonts w:ascii="Arial" w:hAnsi="Arial" w:cs="Arial"/>
              </w:rPr>
              <w:t>Michele Talo</w:t>
            </w:r>
          </w:p>
        </w:tc>
      </w:tr>
      <w:tr w:rsidR="00572450" w:rsidRPr="007C0246" w14:paraId="46A2F3F8" w14:textId="77777777" w:rsidTr="000154B7">
        <w:tc>
          <w:tcPr>
            <w:tcW w:w="1555" w:type="dxa"/>
            <w:vAlign w:val="center"/>
          </w:tcPr>
          <w:p w14:paraId="040B8A8B" w14:textId="77777777" w:rsidR="00572450" w:rsidRPr="007C0246" w:rsidRDefault="00572450" w:rsidP="0032429C">
            <w:pPr>
              <w:jc w:val="center"/>
              <w:rPr>
                <w:rFonts w:ascii="Arial" w:hAnsi="Arial" w:cs="Arial"/>
              </w:rPr>
            </w:pPr>
            <w:r>
              <w:rPr>
                <w:rFonts w:ascii="Arial" w:hAnsi="Arial" w:cs="Arial"/>
              </w:rPr>
              <w:t>19/12/2011</w:t>
            </w:r>
          </w:p>
        </w:tc>
        <w:tc>
          <w:tcPr>
            <w:tcW w:w="1003" w:type="dxa"/>
            <w:vAlign w:val="center"/>
          </w:tcPr>
          <w:p w14:paraId="49CE9A89" w14:textId="77777777" w:rsidR="00572450" w:rsidRPr="007C0246" w:rsidRDefault="00572450" w:rsidP="0032429C">
            <w:pPr>
              <w:jc w:val="center"/>
              <w:rPr>
                <w:rFonts w:ascii="Arial" w:hAnsi="Arial" w:cs="Arial"/>
              </w:rPr>
            </w:pPr>
            <w:r>
              <w:rPr>
                <w:rFonts w:ascii="Arial" w:hAnsi="Arial" w:cs="Arial"/>
              </w:rPr>
              <w:t>05</w:t>
            </w:r>
          </w:p>
        </w:tc>
        <w:tc>
          <w:tcPr>
            <w:tcW w:w="3827" w:type="dxa"/>
            <w:vAlign w:val="center"/>
          </w:tcPr>
          <w:p w14:paraId="160B61C6" w14:textId="77777777" w:rsidR="00572450" w:rsidRPr="007C0246" w:rsidRDefault="00572450" w:rsidP="0032429C">
            <w:pPr>
              <w:jc w:val="center"/>
              <w:rPr>
                <w:rFonts w:ascii="Arial" w:hAnsi="Arial" w:cs="Arial"/>
              </w:rPr>
            </w:pPr>
            <w:r>
              <w:rPr>
                <w:rFonts w:ascii="Arial" w:hAnsi="Arial" w:cs="Arial"/>
              </w:rPr>
              <w:t>Revisione della Politica</w:t>
            </w:r>
          </w:p>
        </w:tc>
        <w:tc>
          <w:tcPr>
            <w:tcW w:w="2274" w:type="dxa"/>
            <w:vAlign w:val="center"/>
          </w:tcPr>
          <w:p w14:paraId="4DB2A0E7" w14:textId="77777777" w:rsidR="00572450" w:rsidRPr="007C0246" w:rsidRDefault="00572450" w:rsidP="0032429C">
            <w:pPr>
              <w:jc w:val="center"/>
              <w:rPr>
                <w:rFonts w:ascii="Arial" w:hAnsi="Arial" w:cs="Arial"/>
              </w:rPr>
            </w:pPr>
            <w:r>
              <w:rPr>
                <w:rFonts w:ascii="Arial" w:hAnsi="Arial" w:cs="Arial"/>
              </w:rPr>
              <w:t>Francesco Cusinato</w:t>
            </w:r>
          </w:p>
        </w:tc>
        <w:tc>
          <w:tcPr>
            <w:tcW w:w="1911" w:type="dxa"/>
            <w:vAlign w:val="center"/>
          </w:tcPr>
          <w:p w14:paraId="58D38BB1" w14:textId="77777777" w:rsidR="00572450" w:rsidRPr="007C0246" w:rsidRDefault="00572450" w:rsidP="0032429C">
            <w:pPr>
              <w:jc w:val="center"/>
              <w:rPr>
                <w:rFonts w:ascii="Arial" w:hAnsi="Arial" w:cs="Arial"/>
              </w:rPr>
            </w:pPr>
            <w:r>
              <w:rPr>
                <w:rFonts w:ascii="Arial" w:hAnsi="Arial" w:cs="Arial"/>
              </w:rPr>
              <w:t>Michele Talo</w:t>
            </w:r>
          </w:p>
        </w:tc>
      </w:tr>
      <w:tr w:rsidR="00572450" w:rsidRPr="007C0246" w14:paraId="1ED777CC" w14:textId="77777777" w:rsidTr="000154B7">
        <w:tc>
          <w:tcPr>
            <w:tcW w:w="1555" w:type="dxa"/>
            <w:shd w:val="clear" w:color="auto" w:fill="C0C0C0"/>
            <w:vAlign w:val="center"/>
          </w:tcPr>
          <w:p w14:paraId="747655CB" w14:textId="77777777" w:rsidR="00572450" w:rsidRPr="007C0246" w:rsidRDefault="00572450" w:rsidP="0032429C">
            <w:pPr>
              <w:jc w:val="center"/>
              <w:rPr>
                <w:rFonts w:ascii="Arial" w:hAnsi="Arial" w:cs="Arial"/>
              </w:rPr>
            </w:pPr>
            <w:r w:rsidRPr="007C0246">
              <w:rPr>
                <w:rFonts w:ascii="Arial" w:hAnsi="Arial" w:cs="Arial"/>
              </w:rPr>
              <w:t>data</w:t>
            </w:r>
          </w:p>
        </w:tc>
        <w:tc>
          <w:tcPr>
            <w:tcW w:w="1003" w:type="dxa"/>
            <w:shd w:val="clear" w:color="auto" w:fill="C0C0C0"/>
            <w:vAlign w:val="center"/>
          </w:tcPr>
          <w:p w14:paraId="7AC651BE" w14:textId="77777777" w:rsidR="00572450" w:rsidRPr="007C0246" w:rsidRDefault="00572450" w:rsidP="0032429C">
            <w:pPr>
              <w:jc w:val="center"/>
              <w:rPr>
                <w:rFonts w:ascii="Arial" w:hAnsi="Arial" w:cs="Arial"/>
              </w:rPr>
            </w:pPr>
            <w:r w:rsidRPr="007C0246">
              <w:rPr>
                <w:rFonts w:ascii="Arial" w:hAnsi="Arial" w:cs="Arial"/>
              </w:rPr>
              <w:t>Rev.</w:t>
            </w:r>
          </w:p>
        </w:tc>
        <w:tc>
          <w:tcPr>
            <w:tcW w:w="3827" w:type="dxa"/>
            <w:shd w:val="clear" w:color="auto" w:fill="C0C0C0"/>
            <w:vAlign w:val="center"/>
          </w:tcPr>
          <w:p w14:paraId="253ACFC0" w14:textId="77777777" w:rsidR="00572450" w:rsidRPr="007C0246" w:rsidRDefault="00572450" w:rsidP="0032429C">
            <w:pPr>
              <w:jc w:val="center"/>
              <w:rPr>
                <w:rFonts w:ascii="Arial" w:hAnsi="Arial" w:cs="Arial"/>
              </w:rPr>
            </w:pPr>
            <w:r w:rsidRPr="007C0246">
              <w:rPr>
                <w:rFonts w:ascii="Arial" w:hAnsi="Arial" w:cs="Arial"/>
              </w:rPr>
              <w:t>Oggetto</w:t>
            </w:r>
          </w:p>
        </w:tc>
        <w:tc>
          <w:tcPr>
            <w:tcW w:w="2274" w:type="dxa"/>
            <w:shd w:val="clear" w:color="auto" w:fill="C0C0C0"/>
            <w:vAlign w:val="center"/>
          </w:tcPr>
          <w:p w14:paraId="5C40B79D" w14:textId="77777777" w:rsidR="00572450" w:rsidRPr="007C0246" w:rsidRDefault="00572450" w:rsidP="0032429C">
            <w:pPr>
              <w:jc w:val="center"/>
              <w:rPr>
                <w:rFonts w:ascii="Arial" w:hAnsi="Arial" w:cs="Arial"/>
              </w:rPr>
            </w:pPr>
            <w:r w:rsidRPr="007C0246">
              <w:rPr>
                <w:rFonts w:ascii="Arial" w:hAnsi="Arial" w:cs="Arial"/>
              </w:rPr>
              <w:t>Verificato</w:t>
            </w:r>
          </w:p>
        </w:tc>
        <w:tc>
          <w:tcPr>
            <w:tcW w:w="1911" w:type="dxa"/>
            <w:shd w:val="clear" w:color="auto" w:fill="C0C0C0"/>
            <w:vAlign w:val="center"/>
          </w:tcPr>
          <w:p w14:paraId="39D0EB16" w14:textId="77777777" w:rsidR="00572450" w:rsidRPr="007C0246" w:rsidRDefault="00572450" w:rsidP="0032429C">
            <w:pPr>
              <w:jc w:val="center"/>
              <w:rPr>
                <w:rFonts w:ascii="Arial" w:hAnsi="Arial" w:cs="Arial"/>
              </w:rPr>
            </w:pPr>
            <w:r w:rsidRPr="007C0246">
              <w:rPr>
                <w:rFonts w:ascii="Arial" w:hAnsi="Arial" w:cs="Arial"/>
              </w:rPr>
              <w:t>Approvato</w:t>
            </w:r>
          </w:p>
        </w:tc>
      </w:tr>
    </w:tbl>
    <w:p w14:paraId="2BB0C54C" w14:textId="77777777" w:rsidR="003A702B" w:rsidRDefault="003A702B" w:rsidP="0032429C">
      <w:pPr>
        <w:pStyle w:val="Corpotesto"/>
        <w:spacing w:after="0" w:line="240" w:lineRule="auto"/>
        <w:ind w:firstLine="397"/>
        <w:jc w:val="both"/>
        <w:rPr>
          <w:rFonts w:ascii="Arial" w:hAnsi="Arial"/>
          <w:b/>
          <w:i/>
        </w:rPr>
      </w:pPr>
    </w:p>
    <w:p w14:paraId="56AE9E04" w14:textId="77777777" w:rsidR="003A702B" w:rsidRDefault="003A702B" w:rsidP="0032429C">
      <w:pPr>
        <w:pStyle w:val="Corpotesto"/>
        <w:spacing w:after="0" w:line="240" w:lineRule="auto"/>
        <w:ind w:firstLine="397"/>
        <w:jc w:val="both"/>
        <w:rPr>
          <w:rFonts w:ascii="Arial" w:hAnsi="Arial"/>
          <w:b/>
          <w:i/>
        </w:rPr>
      </w:pPr>
    </w:p>
    <w:p w14:paraId="4C8A445D" w14:textId="77777777" w:rsidR="003A702B" w:rsidRDefault="003A702B" w:rsidP="0032429C">
      <w:pPr>
        <w:pStyle w:val="Corpotesto"/>
        <w:spacing w:after="0" w:line="240" w:lineRule="auto"/>
        <w:ind w:firstLine="397"/>
        <w:jc w:val="both"/>
        <w:rPr>
          <w:rFonts w:ascii="Arial" w:hAnsi="Arial"/>
          <w:b/>
          <w:i/>
        </w:rPr>
      </w:pPr>
    </w:p>
    <w:p w14:paraId="5531838A" w14:textId="77777777" w:rsidR="003A702B" w:rsidRDefault="003A702B" w:rsidP="0032429C">
      <w:pPr>
        <w:pStyle w:val="Corpotesto"/>
        <w:spacing w:after="0" w:line="240" w:lineRule="auto"/>
        <w:ind w:firstLine="397"/>
        <w:jc w:val="both"/>
        <w:rPr>
          <w:rFonts w:ascii="Arial" w:hAnsi="Arial"/>
          <w:b/>
          <w:i/>
        </w:rPr>
      </w:pPr>
    </w:p>
    <w:p w14:paraId="2059F89D" w14:textId="77777777" w:rsidR="003A702B" w:rsidRDefault="003A702B" w:rsidP="0032429C">
      <w:pPr>
        <w:pStyle w:val="Corpotesto"/>
        <w:spacing w:after="0" w:line="240" w:lineRule="auto"/>
        <w:ind w:firstLine="397"/>
        <w:jc w:val="both"/>
        <w:rPr>
          <w:rFonts w:ascii="Arial" w:hAnsi="Arial"/>
          <w:b/>
          <w:i/>
        </w:rPr>
      </w:pPr>
    </w:p>
    <w:p w14:paraId="3330F6CC" w14:textId="77777777" w:rsidR="003A702B" w:rsidRDefault="003A702B" w:rsidP="0032429C">
      <w:pPr>
        <w:pStyle w:val="Corpotesto"/>
        <w:spacing w:after="0" w:line="240" w:lineRule="auto"/>
        <w:ind w:firstLine="397"/>
        <w:jc w:val="both"/>
        <w:rPr>
          <w:rFonts w:ascii="Arial" w:hAnsi="Arial"/>
          <w:b/>
          <w:i/>
        </w:rPr>
      </w:pPr>
    </w:p>
    <w:p w14:paraId="4AB4DA4C" w14:textId="77777777" w:rsidR="003A702B" w:rsidRDefault="003A702B" w:rsidP="0032429C">
      <w:pPr>
        <w:pStyle w:val="Corpotesto"/>
        <w:spacing w:after="0" w:line="240" w:lineRule="auto"/>
        <w:ind w:firstLine="397"/>
        <w:jc w:val="both"/>
        <w:rPr>
          <w:rFonts w:ascii="Arial" w:hAnsi="Arial"/>
          <w:b/>
          <w:i/>
        </w:rPr>
      </w:pPr>
    </w:p>
    <w:p w14:paraId="5F305D58" w14:textId="77777777" w:rsidR="003A702B" w:rsidRDefault="003A702B" w:rsidP="0032429C">
      <w:pPr>
        <w:pStyle w:val="Corpotesto"/>
        <w:spacing w:after="0" w:line="240" w:lineRule="auto"/>
        <w:ind w:firstLine="397"/>
        <w:jc w:val="both"/>
        <w:rPr>
          <w:rFonts w:ascii="Arial" w:hAnsi="Arial"/>
          <w:b/>
          <w:i/>
        </w:rPr>
      </w:pPr>
    </w:p>
    <w:p w14:paraId="4843B956" w14:textId="65B5F05F" w:rsidR="00F16369" w:rsidRPr="0032429C" w:rsidRDefault="00F16369" w:rsidP="0032429C">
      <w:pPr>
        <w:pStyle w:val="Corpotesto"/>
        <w:spacing w:after="0" w:line="240" w:lineRule="auto"/>
        <w:ind w:firstLine="397"/>
        <w:jc w:val="both"/>
        <w:rPr>
          <w:rFonts w:ascii="Arial" w:hAnsi="Arial"/>
        </w:rPr>
      </w:pPr>
      <w:r w:rsidRPr="0032429C">
        <w:rPr>
          <w:rFonts w:ascii="Arial" w:hAnsi="Arial"/>
          <w:b/>
          <w:i/>
        </w:rPr>
        <w:t>Il CENTRO CONSORZI</w:t>
      </w:r>
      <w:r w:rsidRPr="0032429C">
        <w:rPr>
          <w:rFonts w:ascii="Arial" w:hAnsi="Arial"/>
        </w:rPr>
        <w:t xml:space="preserve"> si impegna a perseguire una politica che pone al centro il cliente, le sue aspettative ed esigenze, facendo propri i principi fondamentali di eguaglianza, imparzialità, diritto di scelta, partecipazione, efficienza ed efficacia.</w:t>
      </w:r>
    </w:p>
    <w:p w14:paraId="0A30162F" w14:textId="1DF4015A" w:rsidR="00F16369" w:rsidRPr="0032429C" w:rsidRDefault="00F16369" w:rsidP="0032429C">
      <w:pPr>
        <w:pStyle w:val="Corpotesto"/>
        <w:spacing w:after="0" w:line="240" w:lineRule="auto"/>
        <w:ind w:firstLine="397"/>
        <w:jc w:val="both"/>
        <w:rPr>
          <w:rFonts w:ascii="Arial" w:hAnsi="Arial"/>
        </w:rPr>
      </w:pPr>
      <w:r w:rsidRPr="0032429C">
        <w:rPr>
          <w:rFonts w:ascii="Arial" w:hAnsi="Arial"/>
        </w:rPr>
        <w:t>La Direzione definisce cliente chiunque, avente interessi riconosciuti, sia coinvolto negli aspetti procedurali e/o sostanziali dell’attività aziendale. Pertanto, i clienti vengono identificati nei fruitori d</w:t>
      </w:r>
      <w:r w:rsidR="006A579B" w:rsidRPr="0032429C">
        <w:rPr>
          <w:rFonts w:ascii="Arial" w:hAnsi="Arial"/>
        </w:rPr>
        <w:t>e</w:t>
      </w:r>
      <w:r w:rsidRPr="0032429C">
        <w:rPr>
          <w:rFonts w:ascii="Arial" w:hAnsi="Arial"/>
        </w:rPr>
        <w:t>i servizi offerti</w:t>
      </w:r>
      <w:r w:rsidR="005833C6" w:rsidRPr="0032429C">
        <w:rPr>
          <w:rFonts w:ascii="Arial" w:hAnsi="Arial"/>
        </w:rPr>
        <w:t xml:space="preserve"> (studenti, famiglie, corsisti</w:t>
      </w:r>
      <w:r w:rsidR="00513397" w:rsidRPr="0032429C">
        <w:rPr>
          <w:rFonts w:ascii="Arial" w:hAnsi="Arial"/>
        </w:rPr>
        <w:t>)</w:t>
      </w:r>
      <w:r w:rsidRPr="0032429C">
        <w:rPr>
          <w:rFonts w:ascii="Arial" w:hAnsi="Arial"/>
        </w:rPr>
        <w:t xml:space="preserve">, </w:t>
      </w:r>
      <w:r w:rsidR="00513397" w:rsidRPr="0032429C">
        <w:rPr>
          <w:rFonts w:ascii="Arial" w:hAnsi="Arial"/>
        </w:rPr>
        <w:t>nelle aziende clienti</w:t>
      </w:r>
      <w:r w:rsidRPr="0032429C">
        <w:rPr>
          <w:rFonts w:ascii="Arial" w:hAnsi="Arial"/>
        </w:rPr>
        <w:t xml:space="preserve">, nei dipendenti </w:t>
      </w:r>
      <w:r w:rsidR="00513397" w:rsidRPr="0032429C">
        <w:rPr>
          <w:rFonts w:ascii="Arial" w:hAnsi="Arial"/>
        </w:rPr>
        <w:t>e nei collaboratori</w:t>
      </w:r>
      <w:r w:rsidRPr="0032429C">
        <w:rPr>
          <w:rFonts w:ascii="Arial" w:hAnsi="Arial"/>
        </w:rPr>
        <w:t>.</w:t>
      </w:r>
    </w:p>
    <w:p w14:paraId="3E732962" w14:textId="77777777" w:rsidR="00513397" w:rsidRPr="0032429C" w:rsidRDefault="00513397" w:rsidP="0032429C">
      <w:pPr>
        <w:pStyle w:val="Corpotesto"/>
        <w:spacing w:after="0" w:line="240" w:lineRule="auto"/>
        <w:ind w:firstLine="397"/>
        <w:jc w:val="both"/>
        <w:rPr>
          <w:rFonts w:ascii="Arial" w:hAnsi="Arial"/>
        </w:rPr>
      </w:pPr>
    </w:p>
    <w:p w14:paraId="71CFB2F5" w14:textId="0AFD16A3" w:rsidR="00F16369" w:rsidRPr="0032429C" w:rsidRDefault="00F16369" w:rsidP="0032429C">
      <w:pPr>
        <w:pStyle w:val="Corpotesto"/>
        <w:spacing w:after="0" w:line="240" w:lineRule="auto"/>
        <w:ind w:firstLine="397"/>
        <w:jc w:val="both"/>
        <w:rPr>
          <w:rFonts w:ascii="Arial" w:hAnsi="Arial"/>
        </w:rPr>
      </w:pPr>
      <w:r w:rsidRPr="0032429C">
        <w:rPr>
          <w:rFonts w:ascii="Arial" w:hAnsi="Arial"/>
        </w:rPr>
        <w:t>Per assicurare la capacità di soddisfare i bisogni e le aspettative dei Clienti</w:t>
      </w:r>
      <w:r w:rsidR="00513397" w:rsidRPr="0032429C">
        <w:rPr>
          <w:rFonts w:ascii="Arial" w:hAnsi="Arial"/>
        </w:rPr>
        <w:t xml:space="preserve"> e </w:t>
      </w:r>
      <w:proofErr w:type="gramStart"/>
      <w:r w:rsidR="00513397" w:rsidRPr="0032429C">
        <w:rPr>
          <w:rFonts w:ascii="Arial" w:hAnsi="Arial"/>
        </w:rPr>
        <w:t>Stakeholder</w:t>
      </w:r>
      <w:r w:rsidRPr="0032429C">
        <w:rPr>
          <w:rFonts w:ascii="Arial" w:hAnsi="Arial"/>
        </w:rPr>
        <w:t xml:space="preserve">,  </w:t>
      </w:r>
      <w:r w:rsidR="00996F8A" w:rsidRPr="0032429C">
        <w:rPr>
          <w:rFonts w:ascii="Arial" w:hAnsi="Arial"/>
        </w:rPr>
        <w:t>è</w:t>
      </w:r>
      <w:proofErr w:type="gramEnd"/>
      <w:r w:rsidR="00996F8A" w:rsidRPr="0032429C">
        <w:rPr>
          <w:rFonts w:ascii="Arial" w:hAnsi="Arial"/>
        </w:rPr>
        <w:t xml:space="preserve"> stato </w:t>
      </w:r>
      <w:r w:rsidRPr="0032429C">
        <w:rPr>
          <w:rFonts w:ascii="Arial" w:hAnsi="Arial"/>
        </w:rPr>
        <w:t xml:space="preserve">definito un proprio Sistema di Gestione della Qualità, che in conformità a quanto previsto dalla norma </w:t>
      </w:r>
      <w:r w:rsidRPr="0032429C">
        <w:rPr>
          <w:rFonts w:ascii="Arial" w:hAnsi="Arial"/>
          <w:b/>
          <w:bCs/>
        </w:rPr>
        <w:t>UNI EN ISO 9001:2015</w:t>
      </w:r>
      <w:r w:rsidRPr="0032429C">
        <w:rPr>
          <w:rFonts w:ascii="Arial" w:hAnsi="Arial"/>
        </w:rPr>
        <w:t xml:space="preserve">, riporta le responsabilità, le modalità gestionali ed operative approvate e adottate presso ogni sua componente organizzativa. </w:t>
      </w:r>
      <w:r w:rsidR="00996F8A" w:rsidRPr="0032429C">
        <w:rPr>
          <w:rFonts w:ascii="Arial" w:hAnsi="Arial"/>
        </w:rPr>
        <w:t>Il Centro Consorzi estende il proprio sistema di Qualità a</w:t>
      </w:r>
      <w:r w:rsidR="00BE54C1" w:rsidRPr="0032429C">
        <w:rPr>
          <w:rFonts w:ascii="Arial" w:hAnsi="Arial"/>
        </w:rPr>
        <w:t xml:space="preserve">lle proprie partecipate, in primis al </w:t>
      </w:r>
      <w:r w:rsidR="00BE54C1" w:rsidRPr="0032429C">
        <w:rPr>
          <w:rFonts w:ascii="Arial" w:hAnsi="Arial"/>
          <w:b/>
          <w:bCs/>
          <w:u w:val="single"/>
        </w:rPr>
        <w:t>Consorzio CATA</w:t>
      </w:r>
      <w:r w:rsidR="00BE54C1" w:rsidRPr="0032429C">
        <w:rPr>
          <w:rFonts w:ascii="Arial" w:hAnsi="Arial"/>
        </w:rPr>
        <w:t xml:space="preserve">, a </w:t>
      </w:r>
      <w:r w:rsidR="00BE54C1" w:rsidRPr="0032429C">
        <w:rPr>
          <w:rFonts w:ascii="Arial" w:hAnsi="Arial"/>
          <w:b/>
          <w:bCs/>
          <w:u w:val="single"/>
        </w:rPr>
        <w:t>Cultura Concept</w:t>
      </w:r>
      <w:r w:rsidR="00BE54C1" w:rsidRPr="0032429C">
        <w:rPr>
          <w:rFonts w:ascii="Arial" w:hAnsi="Arial"/>
        </w:rPr>
        <w:t xml:space="preserve"> e a</w:t>
      </w:r>
      <w:r w:rsidR="00A2342F" w:rsidRPr="0032429C">
        <w:rPr>
          <w:rFonts w:ascii="Arial" w:hAnsi="Arial"/>
        </w:rPr>
        <w:t xml:space="preserve"> </w:t>
      </w:r>
      <w:r w:rsidR="00A2342F" w:rsidRPr="0032429C">
        <w:rPr>
          <w:rFonts w:ascii="Arial" w:hAnsi="Arial"/>
          <w:b/>
          <w:bCs/>
          <w:u w:val="single"/>
        </w:rPr>
        <w:t>Green Concept</w:t>
      </w:r>
      <w:r w:rsidR="00A2342F" w:rsidRPr="0032429C">
        <w:rPr>
          <w:rFonts w:ascii="Arial" w:hAnsi="Arial"/>
        </w:rPr>
        <w:t xml:space="preserve">, garantendo </w:t>
      </w:r>
      <w:r w:rsidR="003A702B" w:rsidRPr="0032429C">
        <w:rPr>
          <w:rFonts w:ascii="Arial" w:hAnsi="Arial"/>
        </w:rPr>
        <w:t>a queste organizzazioni il coordinamento dei processi e delle attività e il controllo qualitativo dei servizi erogati</w:t>
      </w:r>
      <w:r w:rsidR="00141387" w:rsidRPr="0032429C">
        <w:rPr>
          <w:rFonts w:ascii="Arial" w:hAnsi="Arial"/>
        </w:rPr>
        <w:t>.</w:t>
      </w:r>
    </w:p>
    <w:p w14:paraId="6FCEDA96" w14:textId="77777777" w:rsidR="00996F8A" w:rsidRPr="0032429C" w:rsidRDefault="00996F8A" w:rsidP="0032429C">
      <w:pPr>
        <w:pStyle w:val="Rientrocorpodeltesto"/>
        <w:tabs>
          <w:tab w:val="left" w:pos="10206"/>
        </w:tabs>
        <w:spacing w:before="0" w:after="0"/>
        <w:ind w:left="0" w:firstLine="0"/>
        <w:rPr>
          <w:b w:val="0"/>
          <w:sz w:val="22"/>
          <w:szCs w:val="22"/>
        </w:rPr>
      </w:pPr>
    </w:p>
    <w:p w14:paraId="08C912F1" w14:textId="77777777" w:rsidR="00802ABD" w:rsidRPr="0032429C" w:rsidRDefault="00802ABD" w:rsidP="0032429C">
      <w:pPr>
        <w:spacing w:after="0" w:line="240" w:lineRule="auto"/>
        <w:ind w:firstLine="397"/>
        <w:jc w:val="both"/>
        <w:rPr>
          <w:rFonts w:ascii="Arial" w:hAnsi="Arial"/>
        </w:rPr>
      </w:pPr>
      <w:r w:rsidRPr="0032429C">
        <w:rPr>
          <w:rFonts w:ascii="Arial" w:hAnsi="Arial"/>
        </w:rPr>
        <w:t>La Politica della Qualità prende atto delle innovazioni introdotte con la revisione della norma ISO 9001 operata nel 2015, in particolare della necessità di:</w:t>
      </w:r>
    </w:p>
    <w:p w14:paraId="24E84C0B" w14:textId="77777777" w:rsidR="00802ABD" w:rsidRPr="0032429C" w:rsidRDefault="00802ABD" w:rsidP="0032429C">
      <w:pPr>
        <w:spacing w:after="0" w:line="240" w:lineRule="auto"/>
        <w:ind w:firstLine="397"/>
        <w:jc w:val="both"/>
        <w:rPr>
          <w:rFonts w:ascii="Arial" w:hAnsi="Arial"/>
        </w:rPr>
      </w:pPr>
    </w:p>
    <w:p w14:paraId="7EBA0714" w14:textId="77777777" w:rsidR="00802ABD" w:rsidRPr="0032429C" w:rsidRDefault="00802ABD" w:rsidP="0032429C">
      <w:pPr>
        <w:numPr>
          <w:ilvl w:val="0"/>
          <w:numId w:val="5"/>
        </w:numPr>
        <w:spacing w:after="0" w:line="240" w:lineRule="auto"/>
        <w:jc w:val="both"/>
        <w:rPr>
          <w:rFonts w:ascii="Arial" w:hAnsi="Arial"/>
        </w:rPr>
      </w:pPr>
      <w:r w:rsidRPr="0032429C">
        <w:rPr>
          <w:rFonts w:ascii="Arial" w:hAnsi="Arial"/>
        </w:rPr>
        <w:t xml:space="preserve">effettuare una precisa analisi del contesto in cui opera l’impresa, in quanto i fattori interni </w:t>
      </w:r>
      <w:proofErr w:type="gramStart"/>
      <w:r w:rsidRPr="0032429C">
        <w:rPr>
          <w:rFonts w:ascii="Arial" w:hAnsi="Arial"/>
        </w:rPr>
        <w:t>e</w:t>
      </w:r>
      <w:proofErr w:type="gramEnd"/>
      <w:r w:rsidRPr="0032429C">
        <w:rPr>
          <w:rFonts w:ascii="Arial" w:hAnsi="Arial"/>
        </w:rPr>
        <w:t xml:space="preserve"> esterni dell’ambiente sono in continua e rapida trasformazione e possono, pertanto, influenzare in maniera importante lo sviluppo e il futuro dell’impresa.</w:t>
      </w:r>
    </w:p>
    <w:p w14:paraId="41AE763D" w14:textId="77777777" w:rsidR="00802ABD" w:rsidRPr="0032429C" w:rsidRDefault="00802ABD" w:rsidP="0032429C">
      <w:pPr>
        <w:numPr>
          <w:ilvl w:val="0"/>
          <w:numId w:val="5"/>
        </w:numPr>
        <w:spacing w:after="0" w:line="240" w:lineRule="auto"/>
        <w:jc w:val="both"/>
        <w:rPr>
          <w:rFonts w:ascii="Arial" w:hAnsi="Arial"/>
        </w:rPr>
      </w:pPr>
      <w:r w:rsidRPr="0032429C">
        <w:rPr>
          <w:rFonts w:ascii="Arial" w:hAnsi="Arial"/>
        </w:rPr>
        <w:t xml:space="preserve">pianificare il sistema di gestione per la qualità secondo la logica del </w:t>
      </w:r>
      <w:r w:rsidRPr="0032429C">
        <w:rPr>
          <w:rFonts w:ascii="Arial" w:hAnsi="Arial"/>
          <w:i/>
        </w:rPr>
        <w:t>risk management</w:t>
      </w:r>
      <w:r w:rsidRPr="0032429C">
        <w:rPr>
          <w:rFonts w:ascii="Arial" w:hAnsi="Arial"/>
        </w:rPr>
        <w:t xml:space="preserve"> e </w:t>
      </w:r>
      <w:r w:rsidRPr="0032429C">
        <w:rPr>
          <w:rFonts w:ascii="Arial" w:hAnsi="Arial"/>
          <w:i/>
        </w:rPr>
        <w:t>risk assessment</w:t>
      </w:r>
      <w:r w:rsidRPr="0032429C">
        <w:rPr>
          <w:rFonts w:ascii="Arial" w:hAnsi="Arial"/>
        </w:rPr>
        <w:t>, determinando i rischi e le opportunità aziendali al fine di:</w:t>
      </w:r>
    </w:p>
    <w:p w14:paraId="5CFAD242" w14:textId="77777777" w:rsidR="00802ABD" w:rsidRPr="0032429C" w:rsidRDefault="00802ABD" w:rsidP="0032429C">
      <w:pPr>
        <w:numPr>
          <w:ilvl w:val="0"/>
          <w:numId w:val="6"/>
        </w:numPr>
        <w:spacing w:after="0" w:line="240" w:lineRule="auto"/>
        <w:jc w:val="both"/>
        <w:rPr>
          <w:rFonts w:ascii="Arial" w:hAnsi="Arial"/>
        </w:rPr>
      </w:pPr>
      <w:r w:rsidRPr="0032429C">
        <w:rPr>
          <w:rFonts w:ascii="Arial" w:hAnsi="Arial"/>
        </w:rPr>
        <w:t>fornire assicurazione che il sistema di gestione per la qualità possa conseguire i risultati attesi</w:t>
      </w:r>
    </w:p>
    <w:p w14:paraId="1D610E7D" w14:textId="77777777" w:rsidR="00802ABD" w:rsidRPr="0032429C" w:rsidRDefault="00802ABD" w:rsidP="0032429C">
      <w:pPr>
        <w:numPr>
          <w:ilvl w:val="0"/>
          <w:numId w:val="6"/>
        </w:numPr>
        <w:spacing w:after="0" w:line="240" w:lineRule="auto"/>
        <w:jc w:val="both"/>
        <w:rPr>
          <w:rFonts w:ascii="Arial" w:hAnsi="Arial"/>
        </w:rPr>
      </w:pPr>
      <w:r w:rsidRPr="0032429C">
        <w:rPr>
          <w:rFonts w:ascii="Arial" w:hAnsi="Arial"/>
        </w:rPr>
        <w:t>accrescere gli effetti desiderati</w:t>
      </w:r>
    </w:p>
    <w:p w14:paraId="2F758317" w14:textId="77777777" w:rsidR="00802ABD" w:rsidRPr="0032429C" w:rsidRDefault="00802ABD" w:rsidP="0032429C">
      <w:pPr>
        <w:numPr>
          <w:ilvl w:val="0"/>
          <w:numId w:val="6"/>
        </w:numPr>
        <w:spacing w:after="0" w:line="240" w:lineRule="auto"/>
        <w:jc w:val="both"/>
        <w:rPr>
          <w:rFonts w:ascii="Arial" w:hAnsi="Arial"/>
        </w:rPr>
      </w:pPr>
      <w:r w:rsidRPr="0032429C">
        <w:rPr>
          <w:rFonts w:ascii="Arial" w:hAnsi="Arial"/>
        </w:rPr>
        <w:t>prevenire, o ridurre, gli effetti indesiderati</w:t>
      </w:r>
    </w:p>
    <w:p w14:paraId="4A32CD3D" w14:textId="77777777" w:rsidR="00802ABD" w:rsidRPr="0032429C" w:rsidRDefault="00802ABD" w:rsidP="0032429C">
      <w:pPr>
        <w:numPr>
          <w:ilvl w:val="0"/>
          <w:numId w:val="6"/>
        </w:numPr>
        <w:spacing w:after="0" w:line="240" w:lineRule="auto"/>
        <w:jc w:val="both"/>
        <w:rPr>
          <w:rFonts w:ascii="Arial" w:hAnsi="Arial"/>
        </w:rPr>
      </w:pPr>
      <w:r w:rsidRPr="0032429C">
        <w:rPr>
          <w:rFonts w:ascii="Arial" w:hAnsi="Arial"/>
        </w:rPr>
        <w:t>conseguire il miglioramento</w:t>
      </w:r>
    </w:p>
    <w:p w14:paraId="19F88CBB" w14:textId="77777777" w:rsidR="00802ABD" w:rsidRPr="0032429C" w:rsidRDefault="00802ABD" w:rsidP="0032429C">
      <w:pPr>
        <w:numPr>
          <w:ilvl w:val="0"/>
          <w:numId w:val="7"/>
        </w:numPr>
        <w:spacing w:after="0" w:line="240" w:lineRule="auto"/>
        <w:jc w:val="both"/>
        <w:rPr>
          <w:rFonts w:ascii="Arial" w:hAnsi="Arial"/>
        </w:rPr>
      </w:pPr>
      <w:r w:rsidRPr="0032429C">
        <w:rPr>
          <w:rFonts w:ascii="Arial" w:hAnsi="Arial"/>
        </w:rPr>
        <w:t>strutturare il lavoro aziendale per processi e flussi di attività in cui sono attentamente soppesati gli input, le fasi di attività, le risorse e responsabilità aziendali coinvolte, gli output.</w:t>
      </w:r>
    </w:p>
    <w:p w14:paraId="6F3BA72A" w14:textId="77777777" w:rsidR="00802ABD" w:rsidRPr="0032429C" w:rsidRDefault="00802ABD" w:rsidP="0032429C">
      <w:pPr>
        <w:numPr>
          <w:ilvl w:val="0"/>
          <w:numId w:val="7"/>
        </w:numPr>
        <w:spacing w:after="0" w:line="240" w:lineRule="auto"/>
        <w:jc w:val="both"/>
        <w:rPr>
          <w:rFonts w:ascii="Arial" w:hAnsi="Arial"/>
        </w:rPr>
      </w:pPr>
      <w:r w:rsidRPr="0032429C">
        <w:rPr>
          <w:rFonts w:ascii="Arial" w:hAnsi="Arial"/>
        </w:rPr>
        <w:t>applicare rigorose procedure di gestione dei processi aziendali</w:t>
      </w:r>
    </w:p>
    <w:p w14:paraId="5E88F02A" w14:textId="77777777" w:rsidR="00802ABD" w:rsidRPr="0032429C" w:rsidRDefault="00802ABD" w:rsidP="0032429C">
      <w:pPr>
        <w:numPr>
          <w:ilvl w:val="0"/>
          <w:numId w:val="7"/>
        </w:numPr>
        <w:spacing w:after="0" w:line="240" w:lineRule="auto"/>
        <w:jc w:val="both"/>
        <w:rPr>
          <w:rFonts w:ascii="Arial" w:hAnsi="Arial"/>
        </w:rPr>
      </w:pPr>
      <w:r w:rsidRPr="0032429C">
        <w:rPr>
          <w:rFonts w:ascii="Arial" w:hAnsi="Arial"/>
        </w:rPr>
        <w:t>individuare meccanismi di controllo e verifica delle attività realizzate, applicando parametri valutabili oggettivamente, in funzione degli obiettivi di risultato quali-quantitativi prefissati.</w:t>
      </w:r>
    </w:p>
    <w:p w14:paraId="4672697A" w14:textId="77777777" w:rsidR="00802ABD" w:rsidRPr="0032429C" w:rsidRDefault="00802ABD" w:rsidP="0032429C">
      <w:pPr>
        <w:numPr>
          <w:ilvl w:val="0"/>
          <w:numId w:val="7"/>
        </w:numPr>
        <w:spacing w:after="0" w:line="240" w:lineRule="auto"/>
        <w:jc w:val="both"/>
        <w:rPr>
          <w:rFonts w:ascii="Arial" w:hAnsi="Arial"/>
        </w:rPr>
      </w:pPr>
      <w:r w:rsidRPr="0032429C">
        <w:rPr>
          <w:rFonts w:ascii="Arial" w:hAnsi="Arial"/>
        </w:rPr>
        <w:t>garantire una buona comunicazione interna ed esterna con tutti gli stakeholder dell’impresa utilizzando allo scopo gli strumenti moderni a disposizione (sito internet, social networks, dépliant) al fine anche di individuarne le aspettative.</w:t>
      </w:r>
    </w:p>
    <w:p w14:paraId="2E454E94" w14:textId="77777777" w:rsidR="00802ABD" w:rsidRPr="0032429C" w:rsidRDefault="00802ABD" w:rsidP="0032429C">
      <w:pPr>
        <w:numPr>
          <w:ilvl w:val="0"/>
          <w:numId w:val="7"/>
        </w:numPr>
        <w:spacing w:after="0" w:line="240" w:lineRule="auto"/>
        <w:jc w:val="both"/>
        <w:rPr>
          <w:rFonts w:ascii="Arial" w:hAnsi="Arial"/>
        </w:rPr>
      </w:pPr>
      <w:r w:rsidRPr="0032429C">
        <w:rPr>
          <w:rFonts w:ascii="Arial" w:hAnsi="Arial"/>
        </w:rPr>
        <w:t xml:space="preserve">strutturare un sistema di qualità e una organizzazione aziendale coerente con la </w:t>
      </w:r>
      <w:proofErr w:type="spellStart"/>
      <w:r w:rsidRPr="0032429C">
        <w:rPr>
          <w:rFonts w:ascii="Arial" w:hAnsi="Arial"/>
          <w:i/>
        </w:rPr>
        <w:t>vision</w:t>
      </w:r>
      <w:proofErr w:type="spellEnd"/>
      <w:r w:rsidRPr="0032429C">
        <w:rPr>
          <w:rFonts w:ascii="Arial" w:hAnsi="Arial"/>
        </w:rPr>
        <w:t xml:space="preserve"> e </w:t>
      </w:r>
      <w:r w:rsidRPr="0032429C">
        <w:rPr>
          <w:rFonts w:ascii="Arial" w:hAnsi="Arial"/>
          <w:i/>
        </w:rPr>
        <w:t>mission</w:t>
      </w:r>
      <w:r w:rsidRPr="0032429C">
        <w:rPr>
          <w:rFonts w:ascii="Arial" w:hAnsi="Arial"/>
        </w:rPr>
        <w:t xml:space="preserve"> aziendale e con la natura giuridica specifica dell’impresa.</w:t>
      </w:r>
    </w:p>
    <w:p w14:paraId="33E454C4" w14:textId="77777777" w:rsidR="00802ABD" w:rsidRPr="0032429C" w:rsidRDefault="00802ABD" w:rsidP="0032429C">
      <w:pPr>
        <w:numPr>
          <w:ilvl w:val="0"/>
          <w:numId w:val="7"/>
        </w:numPr>
        <w:spacing w:after="0" w:line="240" w:lineRule="auto"/>
        <w:jc w:val="both"/>
        <w:rPr>
          <w:rFonts w:ascii="Arial" w:hAnsi="Arial"/>
        </w:rPr>
      </w:pPr>
      <w:r w:rsidRPr="0032429C">
        <w:rPr>
          <w:rFonts w:ascii="Arial" w:hAnsi="Arial"/>
        </w:rPr>
        <w:t xml:space="preserve">coinvolgere attivamente tutte le risorse umane nei processi aziendali e garantire che le persone siano adeguatamente formate e qualificate per la realizzazione del proprio lavoro. </w:t>
      </w:r>
    </w:p>
    <w:p w14:paraId="7AF1BD7F" w14:textId="77777777" w:rsidR="00802ABD" w:rsidRDefault="00802ABD" w:rsidP="0032429C">
      <w:pPr>
        <w:pStyle w:val="Rientrocorpodeltesto"/>
        <w:tabs>
          <w:tab w:val="left" w:pos="10206"/>
        </w:tabs>
        <w:spacing w:before="0" w:after="0"/>
        <w:ind w:left="0" w:firstLine="0"/>
        <w:rPr>
          <w:b w:val="0"/>
          <w:sz w:val="22"/>
          <w:szCs w:val="22"/>
        </w:rPr>
      </w:pPr>
    </w:p>
    <w:p w14:paraId="01AA178D" w14:textId="3A12B68B" w:rsidR="00CD3D3E" w:rsidRPr="00F16369" w:rsidRDefault="00CD3D3E" w:rsidP="0032429C">
      <w:pPr>
        <w:pStyle w:val="Rientrocorpodeltesto"/>
        <w:tabs>
          <w:tab w:val="left" w:pos="10206"/>
        </w:tabs>
        <w:spacing w:before="0" w:after="0"/>
        <w:ind w:left="0" w:firstLine="0"/>
        <w:rPr>
          <w:b w:val="0"/>
          <w:sz w:val="22"/>
          <w:szCs w:val="22"/>
        </w:rPr>
      </w:pPr>
      <w:r w:rsidRPr="00F16369">
        <w:rPr>
          <w:b w:val="0"/>
          <w:sz w:val="22"/>
          <w:szCs w:val="22"/>
        </w:rPr>
        <w:t xml:space="preserve">La politica generale da perseguire, per la realizzazione delle attività, attraverso l’attuazione dei processi e delle metodiche di cui al sistema di gestione per la qualità aziendale, è quella </w:t>
      </w:r>
      <w:proofErr w:type="gramStart"/>
      <w:r w:rsidRPr="00F16369">
        <w:rPr>
          <w:b w:val="0"/>
          <w:sz w:val="22"/>
          <w:szCs w:val="22"/>
        </w:rPr>
        <w:t>sotto indicata</w:t>
      </w:r>
      <w:proofErr w:type="gramEnd"/>
      <w:r w:rsidRPr="00F16369">
        <w:rPr>
          <w:b w:val="0"/>
          <w:sz w:val="22"/>
          <w:szCs w:val="22"/>
        </w:rPr>
        <w:t xml:space="preserve">. </w:t>
      </w:r>
    </w:p>
    <w:p w14:paraId="75562E7F" w14:textId="77777777" w:rsidR="00CD3D3E" w:rsidRPr="00CD3D3E" w:rsidRDefault="00CD3D3E" w:rsidP="0032429C">
      <w:pPr>
        <w:pStyle w:val="Rientrocorpodeltesto"/>
        <w:tabs>
          <w:tab w:val="left" w:pos="10206"/>
        </w:tabs>
        <w:ind w:left="0" w:right="141" w:firstLine="0"/>
        <w:rPr>
          <w:b w:val="0"/>
          <w:sz w:val="22"/>
          <w:szCs w:val="22"/>
        </w:rPr>
      </w:pPr>
    </w:p>
    <w:p w14:paraId="48DD94B4" w14:textId="77777777" w:rsidR="00CD3D3E" w:rsidRPr="00CD3D3E" w:rsidRDefault="00CD3D3E" w:rsidP="0032429C">
      <w:pPr>
        <w:numPr>
          <w:ilvl w:val="0"/>
          <w:numId w:val="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L’erogazione del servizio:</w:t>
      </w:r>
    </w:p>
    <w:p w14:paraId="779EAAEF" w14:textId="77777777" w:rsidR="00CD3D3E" w:rsidRPr="00CD3D3E" w:rsidRDefault="00CD3D3E" w:rsidP="0032429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in linea con lo scopo, con quanto richiesto dal mercato ed in sintonia con lo stato dell'arte;</w:t>
      </w:r>
    </w:p>
    <w:p w14:paraId="1D108218" w14:textId="77777777" w:rsidR="00CD3D3E" w:rsidRPr="00CD3D3E" w:rsidRDefault="00CD3D3E" w:rsidP="0032429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left="357" w:right="142" w:hanging="357"/>
        <w:jc w:val="both"/>
        <w:rPr>
          <w:rFonts w:ascii="Arial" w:eastAsia="Times New Roman" w:hAnsi="Arial" w:cs="Times New Roman"/>
          <w:lang w:eastAsia="it-IT"/>
        </w:rPr>
      </w:pPr>
      <w:r w:rsidRPr="00CD3D3E">
        <w:rPr>
          <w:rFonts w:ascii="Arial" w:eastAsia="Times New Roman" w:hAnsi="Arial" w:cs="Times New Roman"/>
          <w:lang w:eastAsia="it-IT"/>
        </w:rPr>
        <w:t>con un livello di caratteristiche rispondenti a quanto richiesto dal Cliente / Committente ed imposto dalla legislazione e dalle normative vigenti;</w:t>
      </w:r>
    </w:p>
    <w:p w14:paraId="1D5BA285" w14:textId="77777777" w:rsidR="00CD3D3E" w:rsidRPr="00CD3D3E" w:rsidRDefault="00CD3D3E" w:rsidP="0032429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left="357" w:right="142" w:hanging="357"/>
        <w:jc w:val="both"/>
        <w:rPr>
          <w:rFonts w:ascii="Arial" w:eastAsia="Times New Roman" w:hAnsi="Arial" w:cs="Times New Roman"/>
          <w:lang w:eastAsia="it-IT"/>
        </w:rPr>
      </w:pPr>
      <w:r w:rsidRPr="00CD3D3E">
        <w:rPr>
          <w:rFonts w:ascii="Arial" w:eastAsia="Times New Roman" w:hAnsi="Arial" w:cs="Times New Roman"/>
          <w:lang w:eastAsia="it-IT"/>
        </w:rPr>
        <w:t xml:space="preserve">rispondente alle aspettative dei clienti, degli utenti, degli studenti, delle famiglie, del territorio e delle parti sociali interessate. In considerazione alle caratteristiche dell’utenza e del contesto ambientale, un’attenzione particolare sarà rivolta al sostegno agli alunni che presentano </w:t>
      </w:r>
      <w:r w:rsidRPr="00CD3D3E">
        <w:rPr>
          <w:rFonts w:ascii="Arial" w:eastAsia="Times New Roman" w:hAnsi="Arial" w:cs="Times New Roman"/>
          <w:lang w:eastAsia="it-IT"/>
        </w:rPr>
        <w:lastRenderedPageBreak/>
        <w:t>difficoltà di inserimento e di apprendimento, per favorire la loro autostima e il pieno sviluppo delle loro potenzialità;</w:t>
      </w:r>
    </w:p>
    <w:p w14:paraId="5F768CF3" w14:textId="77777777" w:rsidR="00CD3D3E" w:rsidRPr="00CD3D3E" w:rsidRDefault="00CD3D3E" w:rsidP="0032429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in grado di consentire e perseguire sempre la soddisfazione del cliente</w:t>
      </w:r>
    </w:p>
    <w:p w14:paraId="620A2ECD" w14:textId="77777777" w:rsidR="00CD3D3E" w:rsidRPr="00CD3D3E" w:rsidRDefault="00CD3D3E" w:rsidP="0032429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l’utilizzo di metodiche, si strumenti formativi e di conoscenze e capacità che, oltre ad essere efficaci ed efficienti, siano anche economicamente validi in relazione allo stato dell'arte in materia ed in grado di rispondere alle richieste che vengono da una società in costante cambiamento</w:t>
      </w:r>
    </w:p>
    <w:p w14:paraId="3BB25739" w14:textId="77777777" w:rsidR="00CD3D3E" w:rsidRPr="00CD3D3E" w:rsidRDefault="00CD3D3E" w:rsidP="0032429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il ricorso a fornitori qualificati con cui si possa perseguire la collaborazione nella gestione della realizzazione del servizio perché il livello di qualità del servizio erogato, finale, dipende in buona misura dalla qualità dei prodotti/servizi acquistati oltre che dalla chiarezza dei rapporti. Questo anche per le attività gestite in outsourcing;</w:t>
      </w:r>
    </w:p>
    <w:p w14:paraId="43C8FD00" w14:textId="77777777" w:rsidR="00CD3D3E" w:rsidRPr="00CD3D3E" w:rsidRDefault="00CD3D3E" w:rsidP="0032429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una gestione delle risorse basata:</w:t>
      </w:r>
    </w:p>
    <w:p w14:paraId="109EB3EE" w14:textId="77777777" w:rsidR="00CD3D3E" w:rsidRPr="00CD3D3E" w:rsidRDefault="00CD3D3E" w:rsidP="0032429C">
      <w:pPr>
        <w:numPr>
          <w:ilvl w:val="0"/>
          <w:numId w:val="2"/>
        </w:numPr>
        <w:tabs>
          <w:tab w:val="num" w:pos="643"/>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su persone aventi sempre capacità, conoscenze, competenze, consapevolezza e motivazione adeguata al raggiungimento degli scopi di Centro Consorzi ed alla attuazione della presente politica;</w:t>
      </w:r>
    </w:p>
    <w:p w14:paraId="33697D84" w14:textId="77777777" w:rsidR="00CD3D3E" w:rsidRPr="00CD3D3E" w:rsidRDefault="00CD3D3E" w:rsidP="0032429C">
      <w:pPr>
        <w:numPr>
          <w:ilvl w:val="0"/>
          <w:numId w:val="2"/>
        </w:numPr>
        <w:tabs>
          <w:tab w:val="num" w:pos="643"/>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sulla collaborazione di tutto il personale e delle diverse componenti (docenti, tutor, coordinatori) nella applicazione e nello sviluppo del Sistema di Gestione per la Qualità in un clima ottimale al perseguimento degli scopi del Centro di Formazione;</w:t>
      </w:r>
    </w:p>
    <w:p w14:paraId="7100F270" w14:textId="77777777" w:rsidR="00CD3D3E" w:rsidRPr="00CD3D3E" w:rsidRDefault="00CD3D3E" w:rsidP="0032429C">
      <w:pPr>
        <w:numPr>
          <w:ilvl w:val="0"/>
          <w:numId w:val="2"/>
        </w:numPr>
        <w:tabs>
          <w:tab w:val="num" w:pos="643"/>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sulla valorizzazione delle persone che operano a tutti i livelli per la realizzazione del servizio attraverso il coinvolgimento, la promozione del senso di appartenenza, l’attribuzione di compiti e responsabilità, lo stimolo al miglioramento;</w:t>
      </w:r>
    </w:p>
    <w:p w14:paraId="4C61A973" w14:textId="77777777" w:rsidR="00CD3D3E" w:rsidRPr="00CD3D3E" w:rsidRDefault="00CD3D3E" w:rsidP="0032429C">
      <w:pPr>
        <w:numPr>
          <w:ilvl w:val="0"/>
          <w:numId w:val="2"/>
        </w:numPr>
        <w:tabs>
          <w:tab w:val="num" w:pos="643"/>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su infrastrutture, attrezzature, strumenti e mezzi adeguati alla realizzazione del servizio, secondo criteri di efficienza, efficacia, economicità, sicurezza ed in sintonia con lo stato dell’arte</w:t>
      </w:r>
    </w:p>
    <w:p w14:paraId="59AE76DE" w14:textId="77777777" w:rsidR="00CD3D3E" w:rsidRPr="00CD3D3E" w:rsidRDefault="00CD3D3E" w:rsidP="0032429C">
      <w:pPr>
        <w:numPr>
          <w:ilvl w:val="0"/>
          <w:numId w:val="2"/>
        </w:numPr>
        <w:tabs>
          <w:tab w:val="num" w:pos="643"/>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su metodiche operative e gestionali in linea con lo stato dell'arte ed in grado di perseguire gli obiettivi ed i traguardi dell’azienda di volta in volta stabiliti;</w:t>
      </w:r>
    </w:p>
    <w:p w14:paraId="1513178A" w14:textId="028D8A3E" w:rsidR="00CD3D3E" w:rsidRPr="00CD3D3E" w:rsidRDefault="00CD3D3E" w:rsidP="0032429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w:eastAsia="Times New Roman" w:hAnsi="Arial" w:cs="Times New Roman"/>
          <w:lang w:eastAsia="it-IT"/>
        </w:rPr>
      </w:pPr>
      <w:r w:rsidRPr="00CD3D3E">
        <w:rPr>
          <w:rFonts w:ascii="Arial" w:eastAsia="Times New Roman" w:hAnsi="Arial" w:cs="Times New Roman"/>
          <w:lang w:eastAsia="it-IT"/>
        </w:rPr>
        <w:t>su supporti informatico/informativi sempre in linea con le esigenze di una corretta e adeguata comunicazione e gestione delle risorse;</w:t>
      </w:r>
    </w:p>
    <w:p w14:paraId="187ACA66" w14:textId="77777777" w:rsidR="00CD3D3E" w:rsidRPr="00CD3D3E" w:rsidRDefault="00CD3D3E" w:rsidP="0032429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w:eastAsia="Times New Roman" w:hAnsi="Arial" w:cs="Times New Roman"/>
          <w:lang w:eastAsia="it-IT"/>
        </w:rPr>
      </w:pPr>
      <w:r w:rsidRPr="00CD3D3E">
        <w:rPr>
          <w:rFonts w:ascii="Arial" w:eastAsia="Times New Roman" w:hAnsi="Arial" w:cs="Times New Roman"/>
          <w:lang w:eastAsia="it-IT"/>
        </w:rPr>
        <w:t>sulla correttezza deontologica e gestionale del percorso decisionale e di delega delle responsabilità.</w:t>
      </w:r>
    </w:p>
    <w:p w14:paraId="39B3668C" w14:textId="77777777" w:rsidR="00CD3D3E" w:rsidRPr="00CD3D3E" w:rsidRDefault="00CD3D3E" w:rsidP="0032429C">
      <w:pPr>
        <w:tabs>
          <w:tab w:val="num" w:pos="643"/>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ind w:left="283" w:right="141"/>
        <w:jc w:val="both"/>
        <w:rPr>
          <w:rFonts w:ascii="Arial" w:eastAsia="Times New Roman" w:hAnsi="Arial" w:cs="Times New Roman"/>
          <w:lang w:eastAsia="it-IT"/>
        </w:rPr>
      </w:pPr>
      <w:r w:rsidRPr="00CD3D3E">
        <w:rPr>
          <w:rFonts w:ascii="Arial" w:eastAsia="Times New Roman" w:hAnsi="Arial" w:cs="Times New Roman"/>
          <w:lang w:eastAsia="it-IT"/>
        </w:rPr>
        <w:t>Il tutto per consentire una ottimale funzionalità attraverso la partecipazione del personale e con l'ausilio di mezzi adeguati</w:t>
      </w:r>
    </w:p>
    <w:p w14:paraId="3271EB3E" w14:textId="77777777" w:rsidR="00CD3D3E" w:rsidRPr="00CD3D3E" w:rsidRDefault="00CD3D3E" w:rsidP="0032429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spacing w:after="0" w:line="240" w:lineRule="auto"/>
        <w:ind w:right="141"/>
        <w:jc w:val="both"/>
        <w:rPr>
          <w:rFonts w:ascii="Arial" w:eastAsia="Times New Roman" w:hAnsi="Arial" w:cs="Times New Roman"/>
          <w:lang w:eastAsia="it-IT"/>
        </w:rPr>
      </w:pPr>
      <w:r w:rsidRPr="00CD3D3E">
        <w:rPr>
          <w:rFonts w:ascii="Arial" w:eastAsia="Times New Roman" w:hAnsi="Arial" w:cs="Times New Roman"/>
          <w:lang w:eastAsia="it-IT"/>
        </w:rPr>
        <w:t>la ricerca del miglioramento continuo dell’efficacia del sistema di gestione per la qualità.</w:t>
      </w:r>
    </w:p>
    <w:p w14:paraId="29663D5C" w14:textId="77777777" w:rsidR="00B62F71" w:rsidRDefault="00B62F71" w:rsidP="0032429C">
      <w:pPr>
        <w:pStyle w:val="Rientro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ind w:right="141"/>
        <w:rPr>
          <w:b w:val="0"/>
          <w:sz w:val="22"/>
          <w:szCs w:val="22"/>
        </w:rPr>
      </w:pPr>
    </w:p>
    <w:p w14:paraId="4385D9F4" w14:textId="4ECCFF2D" w:rsidR="00CD3D3E" w:rsidRDefault="00CD3D3E" w:rsidP="0032429C">
      <w:pPr>
        <w:pStyle w:val="Rientro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ind w:right="141"/>
        <w:rPr>
          <w:b w:val="0"/>
          <w:sz w:val="22"/>
          <w:szCs w:val="22"/>
        </w:rPr>
      </w:pPr>
      <w:r>
        <w:rPr>
          <w:b w:val="0"/>
          <w:sz w:val="22"/>
          <w:szCs w:val="22"/>
        </w:rPr>
        <w:t>La politica aziendale inoltre:</w:t>
      </w:r>
    </w:p>
    <w:p w14:paraId="01073837" w14:textId="77777777" w:rsidR="00CD3D3E" w:rsidRPr="00CD3D3E" w:rsidRDefault="00CD3D3E" w:rsidP="0032429C">
      <w:pPr>
        <w:pStyle w:val="Rientrocorpodeltesto"/>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ind w:right="141"/>
        <w:rPr>
          <w:b w:val="0"/>
          <w:sz w:val="22"/>
          <w:szCs w:val="22"/>
        </w:rPr>
      </w:pPr>
      <w:r w:rsidRPr="00CD3D3E">
        <w:rPr>
          <w:b w:val="0"/>
          <w:sz w:val="22"/>
          <w:szCs w:val="22"/>
        </w:rPr>
        <w:t>costituisce l'elemento di garanzia e continuità del lavoro di tutti; rappresenta il punto di incontro, di raccordo e di continuità dell’azione di tutti gli operatori; si concretizza negli obiettivi contenuti nel riesame della direzione, nei progetti e programmi scolastici, nei verbali e piani di lavoro del personale</w:t>
      </w:r>
    </w:p>
    <w:p w14:paraId="0D044FE7" w14:textId="77777777" w:rsidR="00CD3D3E" w:rsidRPr="00CD3D3E" w:rsidRDefault="00CD3D3E" w:rsidP="0032429C">
      <w:pPr>
        <w:pStyle w:val="Rientrocorpodeltesto"/>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6"/>
        </w:tabs>
        <w:ind w:right="141"/>
        <w:rPr>
          <w:b w:val="0"/>
          <w:sz w:val="22"/>
          <w:szCs w:val="22"/>
        </w:rPr>
      </w:pPr>
      <w:r w:rsidRPr="00CD3D3E">
        <w:rPr>
          <w:b w:val="0"/>
          <w:sz w:val="22"/>
          <w:szCs w:val="22"/>
        </w:rPr>
        <w:t>viene periodicamente riesaminata per accertarne l’idoneità alle esigenze interne ed esterne del mercato e del cliente, dell’utenza e delle parti interessate.</w:t>
      </w:r>
    </w:p>
    <w:p w14:paraId="0F1E10D1" w14:textId="77777777" w:rsidR="00141387" w:rsidRDefault="00141387" w:rsidP="0032429C">
      <w:pPr>
        <w:pStyle w:val="Rientrocorpodeltesto"/>
        <w:tabs>
          <w:tab w:val="left" w:pos="10206"/>
        </w:tabs>
        <w:ind w:left="0" w:right="141" w:firstLine="0"/>
        <w:rPr>
          <w:b w:val="0"/>
          <w:sz w:val="22"/>
          <w:szCs w:val="22"/>
        </w:rPr>
      </w:pPr>
    </w:p>
    <w:p w14:paraId="5B6038D6" w14:textId="4E50DC3E" w:rsidR="00CD3D3E" w:rsidRPr="00CD3D3E" w:rsidRDefault="00CD3D3E" w:rsidP="0032429C">
      <w:pPr>
        <w:pStyle w:val="Rientrocorpodeltesto"/>
        <w:tabs>
          <w:tab w:val="left" w:pos="10206"/>
        </w:tabs>
        <w:ind w:left="0" w:right="141" w:firstLine="0"/>
        <w:rPr>
          <w:b w:val="0"/>
          <w:sz w:val="22"/>
          <w:szCs w:val="22"/>
        </w:rPr>
      </w:pPr>
      <w:r w:rsidRPr="00CD3D3E">
        <w:rPr>
          <w:b w:val="0"/>
          <w:sz w:val="22"/>
          <w:szCs w:val="22"/>
        </w:rPr>
        <w:t>Ogni operatore è coinvolto e partecipe nella attuazione dei punti precedenti; ogni persona deve avere consapevolezza e sentirsi responsabile del ruolo che svolge in funzione degli obiettivi e della politica stabilita.</w:t>
      </w:r>
    </w:p>
    <w:p w14:paraId="24DF8A41" w14:textId="2EC7A2D3" w:rsidR="00CD3D3E" w:rsidRDefault="00CD3D3E" w:rsidP="0032429C"/>
    <w:p w14:paraId="3BBE4FDF" w14:textId="0F0AE1FA" w:rsidR="00CD3D3E" w:rsidRDefault="00CD3D3E" w:rsidP="0032429C"/>
    <w:p w14:paraId="2F8BDDA2" w14:textId="23C250F7" w:rsidR="00CD3D3E" w:rsidRDefault="00CD3D3E" w:rsidP="0032429C"/>
    <w:p w14:paraId="70A8E7A6" w14:textId="1ACBB5EE" w:rsidR="00CD3D3E" w:rsidRDefault="00CD3D3E" w:rsidP="0032429C"/>
    <w:p w14:paraId="140F3139" w14:textId="77777777" w:rsidR="00CD3D3E" w:rsidRDefault="00CD3D3E" w:rsidP="0032429C"/>
    <w:sectPr w:rsidR="00CD3D3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FFED" w14:textId="77777777" w:rsidR="00AE2D09" w:rsidRDefault="00AE2D09" w:rsidP="00CD3D3E">
      <w:pPr>
        <w:spacing w:after="0" w:line="240" w:lineRule="auto"/>
      </w:pPr>
      <w:r>
        <w:separator/>
      </w:r>
    </w:p>
  </w:endnote>
  <w:endnote w:type="continuationSeparator" w:id="0">
    <w:p w14:paraId="73D50A26" w14:textId="77777777" w:rsidR="00AE2D09" w:rsidRDefault="00AE2D09" w:rsidP="00CD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DB49" w14:textId="0812FEC3" w:rsidR="008A4CFC" w:rsidRPr="008A4CFC" w:rsidRDefault="005A3AD6" w:rsidP="008A4CFC">
    <w:pPr>
      <w:pStyle w:val="Intestazione"/>
    </w:pPr>
    <w:r>
      <w:t>Capitolo</w:t>
    </w:r>
    <w:r w:rsidR="008A4CFC" w:rsidRPr="008A4CFC">
      <w:t xml:space="preserve"> 5.2 – Politica per la qualità</w:t>
    </w:r>
    <w:r w:rsidR="008A4CFC">
      <w:tab/>
    </w:r>
    <w:r w:rsidR="008A4CFC">
      <w:tab/>
    </w:r>
  </w:p>
  <w:p w14:paraId="0F2829DA" w14:textId="77777777" w:rsidR="008A4CFC" w:rsidRDefault="008A4C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984D3" w14:textId="77777777" w:rsidR="00AE2D09" w:rsidRDefault="00AE2D09" w:rsidP="00CD3D3E">
      <w:pPr>
        <w:spacing w:after="0" w:line="240" w:lineRule="auto"/>
      </w:pPr>
      <w:r>
        <w:separator/>
      </w:r>
    </w:p>
  </w:footnote>
  <w:footnote w:type="continuationSeparator" w:id="0">
    <w:p w14:paraId="3DD9EFA7" w14:textId="77777777" w:rsidR="00AE2D09" w:rsidRDefault="00AE2D09" w:rsidP="00CD3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F250" w14:textId="3100BFDA" w:rsidR="008A4CFC" w:rsidRDefault="008A4CFC" w:rsidP="00CD3D3E">
    <w:pPr>
      <w:pStyle w:val="Intestazione"/>
      <w:jc w:val="center"/>
      <w:rPr>
        <w:b/>
        <w:bCs/>
        <w:sz w:val="28"/>
        <w:szCs w:val="28"/>
      </w:rPr>
    </w:pPr>
    <w:r w:rsidRPr="00CD3D3E">
      <w:rPr>
        <w:noProof/>
        <w:sz w:val="28"/>
        <w:szCs w:val="28"/>
      </w:rPr>
      <w:drawing>
        <wp:anchor distT="0" distB="0" distL="114300" distR="114300" simplePos="0" relativeHeight="251659264" behindDoc="1" locked="0" layoutInCell="1" allowOverlap="1" wp14:anchorId="4A678303" wp14:editId="52717D5A">
          <wp:simplePos x="0" y="0"/>
          <wp:positionH relativeFrom="margin">
            <wp:posOffset>-325728</wp:posOffset>
          </wp:positionH>
          <wp:positionV relativeFrom="paragraph">
            <wp:posOffset>-272483</wp:posOffset>
          </wp:positionV>
          <wp:extent cx="2145030" cy="1026160"/>
          <wp:effectExtent l="0" t="0" r="7620" b="2540"/>
          <wp:wrapTight wrapText="bothSides">
            <wp:wrapPolygon edited="0">
              <wp:start x="0" y="0"/>
              <wp:lineTo x="0" y="21252"/>
              <wp:lineTo x="21485" y="21252"/>
              <wp:lineTo x="21485" y="0"/>
              <wp:lineTo x="0" y="0"/>
            </wp:wrapPolygon>
          </wp:wrapTight>
          <wp:docPr id="5" name="Immagine 4">
            <a:extLst xmlns:a="http://schemas.openxmlformats.org/drawingml/2006/main">
              <a:ext uri="{FF2B5EF4-FFF2-40B4-BE49-F238E27FC236}">
                <a16:creationId xmlns:a16="http://schemas.microsoft.com/office/drawing/2014/main" id="{3D117FBB-88CD-4385-9914-96FB8A8AEC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3D117FBB-88CD-4385-9914-96FB8A8AEC2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957FF" w14:textId="4BD8041F" w:rsidR="00CD3D3E" w:rsidRPr="00CD3D3E" w:rsidRDefault="00CD3D3E" w:rsidP="00CD3D3E">
    <w:pPr>
      <w:pStyle w:val="Intestazione"/>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35pt;height:11.35pt" o:bullet="t">
        <v:imagedata r:id="rId1" o:title="mso2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3B5E24"/>
    <w:multiLevelType w:val="singleLevel"/>
    <w:tmpl w:val="4BF426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9B3C70"/>
    <w:multiLevelType w:val="hybridMultilevel"/>
    <w:tmpl w:val="5FD0198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D540EC"/>
    <w:multiLevelType w:val="hybridMultilevel"/>
    <w:tmpl w:val="9ECEEA0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42F87"/>
    <w:multiLevelType w:val="singleLevel"/>
    <w:tmpl w:val="4BF4261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9C7FAC"/>
    <w:multiLevelType w:val="singleLevel"/>
    <w:tmpl w:val="3AB23B7C"/>
    <w:lvl w:ilvl="0">
      <w:start w:val="1993"/>
      <w:numFmt w:val="bullet"/>
      <w:lvlText w:val="-"/>
      <w:lvlJc w:val="left"/>
      <w:pPr>
        <w:tabs>
          <w:tab w:val="num" w:pos="360"/>
        </w:tabs>
        <w:ind w:left="340" w:hanging="340"/>
      </w:pPr>
      <w:rPr>
        <w:rFonts w:ascii="Times New Roman" w:hAnsi="Times New Roman" w:hint="default"/>
      </w:rPr>
    </w:lvl>
  </w:abstractNum>
  <w:abstractNum w:abstractNumId="6" w15:restartNumberingAfterBreak="0">
    <w:nsid w:val="7F6A5332"/>
    <w:multiLevelType w:val="hybridMultilevel"/>
    <w:tmpl w:val="C2A2473C"/>
    <w:lvl w:ilvl="0" w:tplc="04100005">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3E"/>
    <w:rsid w:val="00141387"/>
    <w:rsid w:val="001451CA"/>
    <w:rsid w:val="0015078C"/>
    <w:rsid w:val="0032429C"/>
    <w:rsid w:val="003A702B"/>
    <w:rsid w:val="004C1D55"/>
    <w:rsid w:val="00513397"/>
    <w:rsid w:val="00572450"/>
    <w:rsid w:val="005833C6"/>
    <w:rsid w:val="00587288"/>
    <w:rsid w:val="005A3AD6"/>
    <w:rsid w:val="006A579B"/>
    <w:rsid w:val="00802ABD"/>
    <w:rsid w:val="008425C0"/>
    <w:rsid w:val="008A4CFC"/>
    <w:rsid w:val="008A6589"/>
    <w:rsid w:val="00937AEC"/>
    <w:rsid w:val="00996F8A"/>
    <w:rsid w:val="00A2342F"/>
    <w:rsid w:val="00AE2D09"/>
    <w:rsid w:val="00B62F71"/>
    <w:rsid w:val="00B679F1"/>
    <w:rsid w:val="00BE54C1"/>
    <w:rsid w:val="00CD3D3E"/>
    <w:rsid w:val="00D2770A"/>
    <w:rsid w:val="00DB7BAE"/>
    <w:rsid w:val="00F1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62902"/>
  <w15:chartTrackingRefBased/>
  <w15:docId w15:val="{FAE51710-14D0-4017-AD0D-1277969F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3D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3D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3D3E"/>
  </w:style>
  <w:style w:type="paragraph" w:styleId="Pidipagina">
    <w:name w:val="footer"/>
    <w:basedOn w:val="Normale"/>
    <w:link w:val="PidipaginaCarattere"/>
    <w:uiPriority w:val="99"/>
    <w:unhideWhenUsed/>
    <w:rsid w:val="00CD3D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3D3E"/>
  </w:style>
  <w:style w:type="paragraph" w:styleId="Rientrocorpodeltesto">
    <w:name w:val="Body Text Indent"/>
    <w:basedOn w:val="Normale"/>
    <w:link w:val="RientrocorpodeltestoCarattere"/>
    <w:semiHidden/>
    <w:rsid w:val="00CD3D3E"/>
    <w:pPr>
      <w:spacing w:before="20" w:after="20" w:line="240" w:lineRule="auto"/>
      <w:ind w:left="1418" w:hanging="1418"/>
      <w:jc w:val="both"/>
    </w:pPr>
    <w:rPr>
      <w:rFonts w:ascii="Arial" w:eastAsia="Times New Roman" w:hAnsi="Arial" w:cs="Times New Roman"/>
      <w:b/>
      <w:sz w:val="28"/>
      <w:szCs w:val="20"/>
      <w:lang w:eastAsia="it-IT"/>
    </w:rPr>
  </w:style>
  <w:style w:type="character" w:customStyle="1" w:styleId="RientrocorpodeltestoCarattere">
    <w:name w:val="Rientro corpo del testo Carattere"/>
    <w:basedOn w:val="Carpredefinitoparagrafo"/>
    <w:link w:val="Rientrocorpodeltesto"/>
    <w:semiHidden/>
    <w:rsid w:val="00CD3D3E"/>
    <w:rPr>
      <w:rFonts w:ascii="Arial" w:eastAsia="Times New Roman" w:hAnsi="Arial" w:cs="Times New Roman"/>
      <w:b/>
      <w:sz w:val="28"/>
      <w:szCs w:val="20"/>
      <w:lang w:eastAsia="it-IT"/>
    </w:rPr>
  </w:style>
  <w:style w:type="paragraph" w:styleId="Corpotesto">
    <w:name w:val="Body Text"/>
    <w:basedOn w:val="Normale"/>
    <w:link w:val="CorpotestoCarattere"/>
    <w:uiPriority w:val="99"/>
    <w:semiHidden/>
    <w:unhideWhenUsed/>
    <w:rsid w:val="00F16369"/>
    <w:pPr>
      <w:spacing w:after="120"/>
    </w:pPr>
  </w:style>
  <w:style w:type="character" w:customStyle="1" w:styleId="CorpotestoCarattere">
    <w:name w:val="Corpo testo Carattere"/>
    <w:basedOn w:val="Carpredefinitoparagrafo"/>
    <w:link w:val="Corpotesto"/>
    <w:uiPriority w:val="99"/>
    <w:semiHidden/>
    <w:rsid w:val="00F1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Galimberti</dc:creator>
  <cp:keywords/>
  <dc:description/>
  <cp:lastModifiedBy>Luca Galimberti</cp:lastModifiedBy>
  <cp:revision>26</cp:revision>
  <dcterms:created xsi:type="dcterms:W3CDTF">2020-07-14T14:30:00Z</dcterms:created>
  <dcterms:modified xsi:type="dcterms:W3CDTF">2021-04-07T07:10:00Z</dcterms:modified>
</cp:coreProperties>
</file>